
<file path=[Content_Types].xml><?xml version="1.0" encoding="utf-8"?>
<Types xmlns="http://schemas.openxmlformats.org/package/2006/content-types">
  <Default Extension="xml" ContentType="application/xml"/>
  <Default Extension="rels" ContentType="application/vnd.openxmlformats-package.relationship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jc w:val="center"/>
        <w:rPr>
          <w:rFonts w:ascii="Times New Roman" w:cs="Times New Roman" w:eastAsia="Times New Roman" w:hAnsi="Times New Roman"/>
          <w:b/>
          <w:sz w:val="24"/>
          <w:u w:val="single"/>
          <w:lang w:val="en-AU"/>
        </w:rPr>
      </w:pPr>
      <w:r>
        <w:rPr>
          <w:rFonts w:ascii="Times New Roman" w:cs="Times New Roman" w:eastAsia="Times New Roman" w:hAnsi="Times New Roman"/>
          <w:b/>
          <w:sz w:val="24"/>
          <w:u w:val="single"/>
          <w:lang w:val="en-AU"/>
        </w:rPr>
        <w:t>S</w:t>
      </w:r>
      <w:r>
        <w:rPr>
          <w:rFonts w:ascii="Times New Roman" w:cs="Times New Roman" w:eastAsia="Times New Roman" w:hAnsi="Times New Roman"/>
          <w:b/>
          <w:sz w:val="24"/>
          <w:u w:val="single"/>
          <w:lang w:val="en-AU"/>
        </w:rPr>
        <w:t xml:space="preserve">UMMARY LESSON NOTES FOR THE WEEK:  23RD OF MARCH TO THE 27TH OF MARCH 2020 </w:t>
      </w:r>
    </w:p>
    <w:p>
      <w:pPr>
        <w:rPr>
          <w:rFonts w:ascii="Times New Roman" w:cs="Times New Roman" w:eastAsia="Times New Roman" w:hAnsi="Times New Roman"/>
          <w:b/>
          <w:sz w:val="24"/>
          <w:u w:val="single"/>
          <w:lang w:val="en-AU"/>
        </w:rPr>
      </w:pPr>
      <w:r>
        <w:rPr>
          <w:rFonts w:ascii="Times New Roman" w:cs="Times New Roman" w:eastAsia="Times New Roman" w:hAnsi="Times New Roman"/>
          <w:b/>
          <w:sz w:val="24"/>
          <w:u w:val="single"/>
          <w:lang w:val="en-AU"/>
        </w:rPr>
        <w:t>CLASS: F1</w:t>
      </w:r>
    </w:p>
    <w:p>
      <w:pPr>
        <w:rPr>
          <w:rFonts w:ascii="Times New Roman" w:cs="Times New Roman" w:eastAsia="Times New Roman" w:hAnsi="Times New Roman"/>
          <w:b/>
          <w:sz w:val="24"/>
          <w:u w:val="single"/>
          <w:lang w:val="en-AU"/>
        </w:rPr>
      </w:pPr>
      <w:r>
        <w:rPr>
          <w:rFonts w:ascii="Times New Roman" w:cs="Times New Roman" w:eastAsia="Times New Roman" w:hAnsi="Times New Roman"/>
          <w:b/>
          <w:sz w:val="24"/>
          <w:u w:val="single"/>
          <w:lang w:val="en-AU"/>
        </w:rPr>
        <w:t>SUBJECT: COMMERCE</w:t>
      </w:r>
    </w:p>
    <w:p>
      <w:pPr>
        <w:rPr>
          <w:rFonts w:ascii="Times New Roman" w:cs="Times New Roman" w:eastAsia="Times New Roman" w:hAnsi="Times New Roman"/>
          <w:b/>
          <w:sz w:val="24"/>
          <w:u w:val="single"/>
          <w:lang w:val="en-AU"/>
        </w:rPr>
      </w:pPr>
      <w:r>
        <w:rPr>
          <w:rFonts w:ascii="Times New Roman" w:cs="Times New Roman" w:eastAsia="Times New Roman" w:hAnsi="Times New Roman"/>
          <w:b/>
          <w:sz w:val="24"/>
          <w:u w:val="single"/>
          <w:lang w:val="en-AU"/>
        </w:rPr>
        <w:t>MODULE 3: Limited Liability Companies/Joint Stock Companies</w:t>
      </w:r>
    </w:p>
    <w:p>
      <w:pPr>
        <w:rPr>
          <w:rFonts w:ascii="Times New Roman" w:cs="Times New Roman" w:eastAsia="Times New Roman" w:hAnsi="Times New Roman"/>
          <w:b/>
          <w:sz w:val="24"/>
          <w:u w:val="single"/>
          <w:lang w:val="en-AU"/>
        </w:rPr>
      </w:pPr>
      <w:r>
        <w:rPr>
          <w:rFonts w:ascii="Times New Roman" w:cs="Times New Roman" w:eastAsia="Times New Roman" w:hAnsi="Times New Roman"/>
          <w:b/>
          <w:sz w:val="24"/>
          <w:u w:val="single"/>
          <w:lang w:val="en-AU"/>
        </w:rPr>
        <w:t>LESSON: Limited Liablity Companies</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sz w:val="24"/>
          <w:u w:val="single"/>
          <w:lang w:val="en-AU"/>
        </w:rPr>
        <w:t>Competences:</w:t>
      </w:r>
      <w:r>
        <w:rPr>
          <w:rFonts w:ascii="Times New Roman" w:cs="Times New Roman" w:eastAsia="Times New Roman" w:hAnsi="Times New Roman"/>
          <w:b/>
          <w:sz w:val="24"/>
          <w:u w:val="none"/>
          <w:lang w:val="en-AU"/>
        </w:rPr>
        <w:t xml:space="preserve">    </w:t>
      </w:r>
      <w:r>
        <w:rPr>
          <w:rFonts w:ascii="Times New Roman" w:cs="Times New Roman" w:eastAsia="Times New Roman" w:hAnsi="Times New Roman"/>
          <w:b w:val="off"/>
          <w:sz w:val="24"/>
          <w:u w:val="none"/>
          <w:lang w:val="en-AU"/>
        </w:rPr>
        <w:t xml:space="preserve">After reading this lesson, students should be able to: </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(a) Define a Joint Stock company,</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 xml:space="preserve">(b) Explain the characteristics of Limited Liability Companies </w:t>
      </w:r>
    </w:p>
    <w:p>
      <w:pPr>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xml:space="preserve">(c) Explain the various types of Limited Liability </w:t>
      </w:r>
      <w:r>
        <w:rPr>
          <w:rFonts w:ascii="Times New Roman" w:cs="Times New Roman" w:eastAsia="Times New Roman" w:hAnsi="Times New Roman"/>
          <w:b/>
          <w:sz w:val="24"/>
          <w:u w:val="none"/>
          <w:rtl w:val="off"/>
          <w:lang w:val="en-AU"/>
        </w:rPr>
        <w:t>companies</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sz w:val="24"/>
          <w:u w:val="single"/>
          <w:rtl w:val="off"/>
          <w:lang w:val="en-AU"/>
        </w:rPr>
        <w:t xml:space="preserve">CONTENT </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 xml:space="preserve">3.1 Introduction </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 xml:space="preserve">3.2 Meaning of joint Stock Companies Or Limited Liability Companies </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 xml:space="preserve">3.3 Characteristics of a  Limited Liability Companies Or Joint Stock Company </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 xml:space="preserve">3.4 </w:t>
      </w:r>
      <w:r>
        <w:rPr>
          <w:rFonts w:ascii="Times New Roman" w:cs="Times New Roman" w:eastAsia="Times New Roman" w:hAnsi="Times New Roman"/>
          <w:b w:val="off"/>
          <w:sz w:val="24"/>
          <w:u w:val="none"/>
          <w:lang w:val="en-AU"/>
        </w:rPr>
        <w:t xml:space="preserve">Types of Limited Liability Companies </w:t>
      </w:r>
    </w:p>
    <w:p>
      <w:pPr>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lang w:val="en-AU"/>
        </w:rPr>
        <w:t>3.5 Revision Questions.</w:t>
      </w:r>
    </w:p>
    <w:p>
      <w:pPr>
        <w:rPr>
          <w:rFonts w:ascii="Times New Roman" w:cs="Times New Roman" w:eastAsia="Times New Roman" w:hAnsi="Times New Roman"/>
          <w:b w:val="off"/>
          <w:sz w:val="24"/>
          <w:u w:val="none"/>
          <w:lang w:val="en-AU"/>
        </w:rPr>
      </w:pPr>
    </w:p>
    <w:p>
      <w:pPr>
        <w:rPr>
          <w:rFonts w:ascii="Times New Roman" w:cs="Times New Roman" w:eastAsia="Times New Roman" w:hAnsi="Times New Roman"/>
          <w:b/>
          <w:sz w:val="24"/>
          <w:u w:val="none"/>
          <w:lang w:val="en-AU"/>
        </w:rPr>
      </w:pPr>
      <w:r>
        <w:rPr>
          <w:rFonts w:ascii="Times New Roman" w:cs="Times New Roman" w:eastAsia="Times New Roman" w:hAnsi="Times New Roman"/>
          <w:b w:val="off"/>
          <w:sz w:val="24"/>
          <w:u w:val="none"/>
          <w:lang w:val="en-AU"/>
        </w:rPr>
        <w:t xml:space="preserve">3.1 </w:t>
      </w:r>
      <w:r>
        <w:rPr>
          <w:rFonts w:ascii="Times New Roman" w:cs="Times New Roman" w:eastAsia="Times New Roman" w:hAnsi="Times New Roman"/>
          <w:b/>
          <w:sz w:val="24"/>
          <w:u w:val="none"/>
          <w:lang w:val="en-AU"/>
        </w:rPr>
        <w:t xml:space="preserve">Introduction </w:t>
      </w:r>
    </w:p>
    <w:p>
      <w:pPr>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sz w:val="24"/>
          <w:u w:val="none"/>
          <w:lang w:val="en-AU"/>
        </w:rPr>
        <w:t xml:space="preserve">            </w:t>
      </w:r>
      <w:r>
        <w:rPr>
          <w:rFonts w:ascii="Times New Roman" w:cs="Times New Roman" w:eastAsia="Times New Roman" w:hAnsi="Times New Roman"/>
          <w:b w:val="off"/>
          <w:sz w:val="24"/>
          <w:u w:val="none"/>
          <w:lang w:val="en-AU"/>
        </w:rPr>
        <w:t xml:space="preserve">Industrial </w:t>
      </w:r>
      <w:r>
        <w:rPr>
          <w:rFonts w:ascii="Times New Roman" w:cs="Times New Roman" w:eastAsia="Times New Roman" w:hAnsi="Times New Roman"/>
          <w:b w:val="off"/>
          <w:sz w:val="24"/>
          <w:u w:val="none"/>
          <w:lang w:val="en-AU"/>
        </w:rPr>
        <w:t>r</w:t>
      </w:r>
      <w:r>
        <w:rPr>
          <w:rFonts w:ascii="Times New Roman" w:cs="Times New Roman" w:eastAsia="Times New Roman" w:hAnsi="Times New Roman"/>
          <w:b w:val="off"/>
          <w:sz w:val="24"/>
          <w:u w:val="none"/>
          <w:lang w:val="en-AU"/>
        </w:rPr>
        <w:t xml:space="preserve">evolution has led to the emergence of large scale business
 </w:t>
      </w:r>
      <w:r>
        <w:rPr>
          <w:rFonts w:ascii="Times New Roman" w:cs="Times New Roman" w:eastAsia="Times New Roman" w:hAnsi="Times New Roman"/>
          <w:b w:val="off"/>
          <w:sz w:val="24"/>
          <w:u w:val="none"/>
          <w:lang w:val="en-AU"/>
        </w:rPr>
        <w:t>organizations. These organization require big investments and the risk involved is very
</w:t>
      </w:r>
      <w:r>
        <w:rPr>
          <w:rFonts w:ascii="Times New Roman" w:cs="Times New Roman" w:eastAsia="Times New Roman" w:hAnsi="Times New Roman"/>
          <w:b w:val="off"/>
          <w:sz w:val="24"/>
          <w:u w:val="none"/>
          <w:lang w:val="en-AU"/>
        </w:rPr>
        <w:t>high.</w:t>
      </w:r>
      <w:r>
        <w:rPr>
          <w:rFonts w:ascii="Times New Roman" w:cs="Times New Roman" w:eastAsia="Times New Roman" w:hAnsi="Times New Roman"/>
          <w:b w:val="off"/>
          <w:sz w:val="24"/>
          <w:u w:val="none"/>
          <w:lang w:val="en-AU"/>
        </w:rPr>
        <w:t xml:space="preserve"> Joint Stock Company form
</w:t>
      </w:r>
      <w:r>
        <w:rPr>
          <w:rFonts w:ascii="Times New Roman" w:cs="Times New Roman" w:eastAsia="Times New Roman" w:hAnsi="Times New Roman"/>
          <w:b w:val="off"/>
          <w:sz w:val="24"/>
          <w:u w:val="none"/>
          <w:lang w:val="en-AU"/>
        </w:rPr>
        <w:t xml:space="preserve">of business organization has become extremely popular as it provides a solution to </w:t>
      </w:r>
      <w:r>
        <w:rPr>
          <w:rFonts w:ascii="Times New Roman" w:cs="Times New Roman" w:eastAsia="Times New Roman" w:hAnsi="Times New Roman"/>
          <w:b w:val="off"/>
          <w:sz w:val="24"/>
          <w:u w:val="none"/>
          <w:rtl w:val="off"/>
          <w:lang w:val="en-AU"/>
        </w:rPr>
        <w:t>overcome the limitations of partnership business.</w:t>
      </w:r>
    </w:p>
    <w:p>
      <w:pPr>
        <w:jc w:val="both"/>
        <w:rPr>
          <w:rFonts w:ascii="Times New Roman" w:cs="Times New Roman" w:eastAsia="Times New Roman" w:hAnsi="Times New Roman"/>
          <w:b/>
          <w:sz w:val="24"/>
          <w:u w:val="none"/>
          <w:rtl w:val="off"/>
          <w:lang w:val="en-AU"/>
        </w:rPr>
      </w:pPr>
      <w:r>
        <w:rPr>
          <w:rFonts w:ascii="Times New Roman" w:cs="Times New Roman" w:eastAsia="Times New Roman" w:hAnsi="Times New Roman"/>
          <w:b w:val="off"/>
          <w:sz w:val="24"/>
          <w:u w:val="none"/>
          <w:rtl w:val="off"/>
          <w:lang w:val="en-AU"/>
        </w:rPr>
        <w:t>3.2</w:t>
      </w:r>
      <w:r>
        <w:rPr>
          <w:rFonts w:ascii="Times New Roman" w:cs="Times New Roman" w:eastAsia="Times New Roman" w:hAnsi="Times New Roman"/>
          <w:b/>
          <w:sz w:val="24"/>
          <w:u w:val="none"/>
          <w:rtl w:val="off"/>
          <w:lang w:val="en-AU"/>
        </w:rPr>
        <w:t xml:space="preserve"> Meaning of Limited Liability company or Joint Stock Company </w:t>
      </w:r>
    </w:p>
    <w:p>
      <w:pPr>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sz w:val="24"/>
          <w:u w:val="none"/>
          <w:rtl w:val="off"/>
          <w:lang w:val="en-AU"/>
        </w:rPr>
        <w:t xml:space="preserve">                    </w:t>
      </w:r>
      <w:r>
        <w:rPr>
          <w:rFonts w:ascii="Times New Roman" w:cs="Times New Roman" w:eastAsia="Times New Roman" w:hAnsi="Times New Roman"/>
          <w:b w:val="off"/>
          <w:sz w:val="24"/>
          <w:u w:val="none"/>
          <w:rtl w:val="off"/>
          <w:lang w:val="en-AU"/>
        </w:rPr>
        <w:t xml:space="preserve">This is a group of persons who </w:t>
      </w:r>
      <w:r>
        <w:rPr>
          <w:rFonts w:ascii="Times New Roman" w:cs="Times New Roman" w:eastAsia="Times New Roman" w:hAnsi="Times New Roman"/>
          <w:b w:val="off"/>
          <w:sz w:val="24"/>
          <w:u w:val="none"/>
          <w:rtl w:val="off"/>
          <w:lang w:val="en-AU"/>
        </w:rPr>
        <w:t>contribute money to form capital which is used  to carry out industrial, commercial or tertiary activities with the objectives of maximising profits. Profits are usually distributed according to the amount of money contributed by each member.</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xml:space="preserve">                It is equally defined as</w:t>
      </w:r>
      <w:r>
        <w:rPr>
          <w:rFonts w:ascii="Times New Roman" w:cs="Times New Roman" w:eastAsia="Times New Roman" w:hAnsi="Times New Roman"/>
          <w:b w:val="off"/>
          <w:sz w:val="24"/>
          <w:u w:val="none"/>
          <w:rtl w:val="off"/>
          <w:lang w:val="en-AU"/>
        </w:rPr>
        <w:t xml:space="preserve"> a business owned by people called shareholders. Each shareholder owns company stock in proportion to the number of their shares (certificates of ownership).</w:t>
      </w:r>
    </w:p>
    <w:p>
      <w:pPr>
        <w:bidi w:val="off"/>
        <w:jc w:val="both"/>
        <w:rPr>
          <w:rFonts w:ascii="Times New Roman" w:cs="Times New Roman" w:eastAsia="Times New Roman" w:hAnsi="Times New Roman"/>
          <w:b/>
          <w:sz w:val="24"/>
          <w:u w:val="none"/>
          <w:rtl w:val="off"/>
          <w:lang w:val="en-AU"/>
        </w:rPr>
      </w:pPr>
      <w:r>
        <w:rPr>
          <w:rFonts w:ascii="Times New Roman" w:cs="Times New Roman" w:eastAsia="Times New Roman" w:hAnsi="Times New Roman"/>
          <w:b w:val="off"/>
          <w:sz w:val="24"/>
          <w:u w:val="none"/>
          <w:rtl w:val="off"/>
          <w:lang w:val="en-AU"/>
        </w:rPr>
        <w:t xml:space="preserve">3.3 </w:t>
      </w:r>
      <w:r>
        <w:rPr>
          <w:rFonts w:ascii="Times New Roman" w:cs="Times New Roman" w:eastAsia="Times New Roman" w:hAnsi="Times New Roman"/>
          <w:b/>
          <w:sz w:val="24"/>
          <w:u w:val="none"/>
          <w:rtl w:val="off"/>
          <w:lang w:val="en-AU"/>
        </w:rPr>
        <w:t xml:space="preserve">Characteristics of Limited Liability Companies Or Joint Stock Companies </w:t>
      </w:r>
    </w:p>
    <w:p>
      <w:pPr>
        <w:bidi w:val="off"/>
        <w:jc w:val="both"/>
        <w:rPr>
          <w:rFonts w:ascii="Times New Roman" w:cs="Times New Roman" w:eastAsia="Times New Roman" w:hAnsi="Times New Roman"/>
          <w:b/>
          <w:sz w:val="24"/>
          <w:u w:val="none"/>
          <w:rtl w:val="off"/>
          <w:lang w:val="en-AU"/>
        </w:rPr>
      </w:pPr>
      <w:r>
        <w:rPr>
          <w:rFonts w:ascii="Times New Roman" w:cs="Times New Roman" w:eastAsia="Times New Roman" w:hAnsi="Times New Roman"/>
          <w:b/>
          <w:sz w:val="24"/>
          <w:u w:val="none"/>
          <w:rtl w:val="off"/>
          <w:lang w:val="en-AU"/>
        </w:rPr>
        <w:t xml:space="preserve">           </w:t>
      </w:r>
      <w:r>
        <w:rPr>
          <w:rFonts w:ascii="Times New Roman" w:cs="Times New Roman" w:eastAsia="Times New Roman" w:hAnsi="Times New Roman"/>
          <w:b w:val="off"/>
          <w:sz w:val="24"/>
          <w:u w:val="none"/>
          <w:rtl w:val="off"/>
          <w:lang w:val="en-AU"/>
        </w:rPr>
        <w:t>The important characteristics of a Joint Stock Company are as follows:</w:t>
      </w:r>
    </w:p>
    <w:p>
      <w:pPr>
        <w:bidi w:val="off"/>
        <w:jc w:val="both"/>
        <w:rPr>
          <w:rFonts w:ascii="Times New Roman" w:cs="Times New Roman" w:eastAsia="Times New Roman" w:hAnsi="Times New Roman"/>
          <w:b/>
          <w:sz w:val="24"/>
          <w:u w:val="none"/>
          <w:rtl w:val="off"/>
          <w:lang w:val="en-AU"/>
        </w:rPr>
      </w:pPr>
      <w:r>
        <w:rPr>
          <w:rFonts w:ascii="Times New Roman" w:cs="Times New Roman" w:eastAsia="Times New Roman" w:hAnsi="Times New Roman"/>
          <w:b/>
          <w:sz w:val="24"/>
          <w:u w:val="none"/>
          <w:rtl w:val="off"/>
          <w:lang w:val="en-AU"/>
        </w:rPr>
        <w:t xml:space="preserve"> I.) </w:t>
      </w:r>
      <w:r>
        <w:rPr>
          <w:rFonts w:ascii="Times New Roman" w:cs="Times New Roman" w:eastAsia="Times New Roman" w:hAnsi="Times New Roman"/>
          <w:b/>
          <w:sz w:val="24"/>
          <w:u w:val="none"/>
          <w:rtl w:val="off"/>
          <w:lang w:val="en-AU"/>
        </w:rPr>
        <w:t>Incorporated association:</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A company is called an incorporated association because it comes into existence only after registration.</w:t>
      </w:r>
    </w:p>
    <w:p>
      <w:pPr>
        <w:bidi w:val="off"/>
        <w:jc w:val="both"/>
        <w:rPr>
          <w:rFonts w:ascii="Times New Roman" w:cs="Times New Roman" w:eastAsia="Times New Roman" w:hAnsi="Times New Roman"/>
          <w:b/>
          <w:sz w:val="24"/>
          <w:u w:val="none"/>
          <w:rtl w:val="off"/>
          <w:lang w:val="en-AU"/>
        </w:rPr>
      </w:pPr>
      <w:r>
        <w:rPr>
          <w:rFonts w:ascii="Times New Roman" w:cs="Times New Roman" w:eastAsia="Times New Roman" w:hAnsi="Times New Roman"/>
          <w:b/>
          <w:sz w:val="24"/>
          <w:u w:val="none"/>
          <w:rtl w:val="off"/>
          <w:lang w:val="en-AU"/>
        </w:rPr>
        <w:t xml:space="preserve">II.) </w:t>
      </w:r>
      <w:r>
        <w:rPr>
          <w:rFonts w:ascii="Times New Roman" w:cs="Times New Roman" w:eastAsia="Times New Roman" w:hAnsi="Times New Roman"/>
          <w:b/>
          <w:sz w:val="24"/>
          <w:u w:val="none"/>
          <w:rtl w:val="off"/>
          <w:lang w:val="en-AU"/>
        </w:rPr>
        <w:t>Minimum Number of Members:</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Forming a public company at least 7 persons and for forming a private company at least 2 persons are required. If not registered it would be treated as illegal association.</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sz w:val="24"/>
          <w:u w:val="none"/>
          <w:rtl w:val="off"/>
          <w:lang w:val="en-AU"/>
        </w:rPr>
        <w:t xml:space="preserve">III.)  </w:t>
      </w:r>
      <w:r>
        <w:rPr>
          <w:rFonts w:ascii="Times New Roman" w:cs="Times New Roman" w:eastAsia="Times New Roman" w:hAnsi="Times New Roman"/>
          <w:b/>
          <w:sz w:val="24"/>
          <w:u w:val="none"/>
          <w:rtl w:val="off"/>
          <w:lang w:val="en-AU"/>
        </w:rPr>
        <w:t>Separate</w:t>
      </w:r>
      <w:r>
        <w:rPr>
          <w:rFonts w:ascii="Times New Roman" w:cs="Times New Roman" w:eastAsia="Times New Roman" w:hAnsi="Times New Roman"/>
          <w:b/>
          <w:sz w:val="24"/>
          <w:u w:val="none"/>
          <w:rtl w:val="off"/>
          <w:lang w:val="en-AU"/>
        </w:rPr>
        <w:t xml:space="preserve"> legal entity</w:t>
      </w:r>
      <w:r>
        <w:rPr>
          <w:rFonts w:ascii="Times New Roman" w:cs="Times New Roman" w:eastAsia="Times New Roman" w:hAnsi="Times New Roman"/>
          <w:b w:val="off"/>
          <w:sz w:val="24"/>
          <w:u w:val="none"/>
          <w:rtl w:val="off"/>
          <w:lang w:val="en-AU"/>
        </w:rPr>
        <w:t>:</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xml:space="preserve">A company is regarded as an entity separate from its members because a shareholder of a company </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sz w:val="24"/>
          <w:u w:val="none"/>
          <w:rtl w:val="off"/>
          <w:lang w:val="en-AU"/>
        </w:rPr>
        <w:t>IV.) Continuity</w:t>
      </w:r>
      <w:r>
        <w:rPr>
          <w:rFonts w:ascii="Times New Roman" w:cs="Times New Roman" w:eastAsia="Times New Roman" w:hAnsi="Times New Roman"/>
          <w:b w:val="off"/>
          <w:sz w:val="24"/>
          <w:u w:val="none"/>
          <w:rtl w:val="off"/>
          <w:lang w:val="en-AU"/>
        </w:rPr>
        <w:t xml:space="preserve">. </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xml:space="preserve">A joint-stock company has unending life quite independent of the life of its members. The death, insolvency, or exit of any shareholder has no effect on the life of a company. </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sz w:val="24"/>
          <w:u w:val="none"/>
          <w:rtl w:val="off"/>
          <w:lang w:val="en-AU"/>
        </w:rPr>
        <w:t xml:space="preserve">V.) </w:t>
      </w:r>
      <w:r>
        <w:rPr>
          <w:rFonts w:ascii="Times New Roman" w:cs="Times New Roman" w:eastAsia="Times New Roman" w:hAnsi="Times New Roman"/>
          <w:b/>
          <w:sz w:val="24"/>
          <w:u w:val="none"/>
          <w:rtl w:val="off"/>
          <w:lang w:val="en-AU"/>
        </w:rPr>
        <w:t>Transferability of shares</w:t>
      </w:r>
      <w:r>
        <w:rPr>
          <w:rFonts w:ascii="Times New Roman" w:cs="Times New Roman" w:eastAsia="Times New Roman" w:hAnsi="Times New Roman"/>
          <w:b w:val="off"/>
          <w:sz w:val="24"/>
          <w:u w:val="none"/>
          <w:rtl w:val="off"/>
          <w:lang w:val="en-AU"/>
        </w:rPr>
        <w:t>:</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val="off"/>
          <w:sz w:val="24"/>
          <w:u w:val="none"/>
          <w:rtl w:val="off"/>
          <w:lang w:val="en-AU"/>
        </w:rPr>
        <w:t>
The capital of a company is divided into parts, called shares. There shares of the company are transferable. In a public company this right of transfer is absolute. In a private accompany, however, some restrictions on the right of transfer of shares are imposed through its articles.</w:t>
      </w:r>
    </w:p>
    <w:p>
      <w:pPr>
        <w:bidi w:val="off"/>
        <w:jc w:val="both"/>
        <w:rPr>
          <w:rFonts w:ascii="Times New Roman" w:cs="Times New Roman" w:eastAsia="Times New Roman" w:hAnsi="Times New Roman"/>
          <w:b w:val="off"/>
          <w:sz w:val="24"/>
          <w:u w:val="none"/>
          <w:rtl w:val="off"/>
          <w:lang w:val="en-AU"/>
        </w:rPr>
      </w:pPr>
      <w:r>
        <w:rPr>
          <w:rFonts w:ascii="Times New Roman" w:cs="Times New Roman" w:eastAsia="Times New Roman" w:hAnsi="Times New Roman"/>
          <w:b/>
          <w:sz w:val="24"/>
          <w:u w:val="none"/>
          <w:rtl w:val="off"/>
          <w:lang w:val="en-AU"/>
        </w:rPr>
        <w:t>V.I</w:t>
      </w:r>
      <w:r>
        <w:rPr>
          <w:rFonts w:ascii="Times New Roman" w:cs="Times New Roman" w:eastAsia="Times New Roman" w:hAnsi="Times New Roman"/>
          <w:b/>
          <w:sz w:val="24"/>
          <w:u w:val="none"/>
          <w:rtl w:val="off"/>
          <w:lang w:val="en-AU"/>
        </w:rPr>
        <w:t xml:space="preserve">) </w:t>
      </w:r>
      <w:r>
        <w:rPr>
          <w:rFonts w:ascii="Times New Roman" w:cs="Times New Roman" w:eastAsia="Times New Roman" w:hAnsi="Times New Roman"/>
          <w:b/>
          <w:sz w:val="24"/>
          <w:u w:val="none"/>
          <w:rtl w:val="off"/>
          <w:lang w:val="en-AU"/>
        </w:rPr>
        <w:t>Limited liability</w:t>
      </w:r>
      <w:r>
        <w:rPr>
          <w:rFonts w:ascii="Times New Roman" w:cs="Times New Roman" w:eastAsia="Times New Roman" w:hAnsi="Times New Roman"/>
          <w:b w:val="off"/>
          <w:sz w:val="24"/>
          <w:u w:val="none"/>
          <w:rtl w:val="off"/>
          <w:lang w:val="en-AU"/>
        </w:rPr>
        <w:t>:</w:t>
      </w:r>
    </w:p>
    <w:p>
      <w:pPr>
        <w:bidi w:val="off"/>
        <w:jc w:val="both"/>
        <w:rPr>
          <w:rFonts w:ascii="Times New Roman" w:cs="Times New Roman" w:eastAsia="Times New Roman" w:hAnsi="Times New Roman"/>
          <w:b w:val="off"/>
          <w:sz w:val="24"/>
          <w:u w:val="none"/>
          <w:lang w:val="en-AU"/>
        </w:rPr>
      </w:pPr>
      <w:r>
        <w:rPr>
          <w:rFonts w:ascii="Times New Roman" w:cs="Times New Roman" w:eastAsia="Times New Roman" w:hAnsi="Times New Roman"/>
          <w:b w:val="off"/>
          <w:sz w:val="24"/>
          <w:u w:val="none"/>
          <w:rtl w:val="off"/>
          <w:lang w:val="en-AU"/>
        </w:rPr>
        <w:t>
The liabilities of a shareholder of a company are usually limited. For satisfaction of the debts of the company, the personal property of the shareholder cannot be used.</w:t>
      </w:r>
    </w:p>
    <w:sectPr>
      <w:headerReference w:type="default" r:id="rId5"/>
      <w:footerReference w:type="default" r:id="rId6"/>
      <w:type w:val="nextPage"/>
      <w:pgSz w:w="11906" w:h="16838"/>
      <w:pgMar w:top="1417" w:right="1417" w:bottom="1417" w:left="1417" w:header="0" w:footer="340"/>
      <w:pgNumType w:fmt="decimal"/>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spacing w:after="0" w:line="240" w:lineRule="auto"/>
      <w:jc w:val="right"/>
      <w:rPr>
        <w:b/>
        <w:lang w:val="en-AU"/>
      </w:rPr>
    </w:pPr>
    <w:r>
      <w:rPr>
        <w:lang w:val="en-AU"/>
      </w:rPr>
      <w:t xml:space="preserve">.................................................... .    ........................................ .      ........................ ..... ..................    </w:t>
    </w:r>
    <w:r>
      <w:fldChar w:fldCharType="begin"/>
    </w:r>
    <w:r>
      <w:instrText xml:space="preserve">PAGE   \* MERGEFORMAT</w:instrText>
    </w:r>
    <w:r>
      <w:fldChar w:fldCharType="separate"/>
    </w:r>
    <w:r>
      <w:rPr/>
      <w:t>*</w:t>
    </w:r>
    <w:r>
      <w:fldChar w:fldCharType="end"/>
    </w:r>
  </w:p>
  <w:p>
    <w:pPr>
      <w:spacing w:after="0" w:line="240" w:lineRule="auto"/>
      <w:jc w:val="right"/>
      <w:rPr>
        <w:b/>
      </w:rPr>
    </w:pPr>
    <w:r>
      <w:rPr>
        <w:b/>
        <w:lang w:val="en-AU"/>
      </w:rPr>
      <w:t xml:space="preserve">SUMMARY NOTES.                                                                             SUBJECT MASTER: Ndip Enow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val="on"/>
    <w:rPr>
      <w:sz w:val="20"/>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styleId="SubtleEmphasis">
    <w:name w:val="Subtle Emphasis"/>
    <w:basedOn w:val="DefaultParagraphFont"/>
    <w:uiPriority w:val="19"/>
    <w:qFormat w:val="on"/>
    <w:rPr>
      <w:i/>
      <w:color w:val="808080"/>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paragraph" w:styleId="ListParagraph">
    <w:name w:val="List Paragraph"/>
    <w:basedOn w:val="Normal"/>
    <w:uiPriority w:val="34"/>
    <w:qFormat w:val="on"/>
    <w:pPr>
      <w:ind w:left="720"/>
      <w:contextualSpacing w:val="on"/>
    </w:p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character" w:styleId="BookTitle">
    <w:name w:val="Book Title"/>
    <w:basedOn w:val="DefaultParagraphFont"/>
    <w:uiPriority w:val="33"/>
    <w:qFormat w:val="on"/>
    <w:rPr>
      <w:b/>
      <w:smallCaps/>
      <w:spacing w:val="5"/>
    </w:rPr>
  </w:style>
  <w:style w:type="paragraph" w:default="1" w:styleId="Normal">
    <w:name w:val="Normal"/>
    <w:uiPriority w:val="0"/>
    <w:qFormat w:val="on"/>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3"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4" Type="http://schemas.openxmlformats.org/officeDocument/2006/relationships/settings" Target="settings.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ndip.jacob2010</dc:creator>
  <cp:lastModifiedBy>ndip.jacob2010</cp:lastModifiedBy>
</cp:coreProperties>
</file>